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6ADC" w14:textId="77777777" w:rsidR="008A26A1" w:rsidRPr="008A26A1" w:rsidRDefault="00000000">
      <w:pPr>
        <w:pStyle w:val="FirstParagraph"/>
        <w:rPr>
          <w:rFonts w:ascii="Averta Std" w:hAnsi="Averta Std"/>
          <w:b/>
          <w:bCs/>
        </w:rPr>
      </w:pPr>
      <w:r w:rsidRPr="008A26A1">
        <w:rPr>
          <w:rFonts w:ascii="Averta Std" w:hAnsi="Averta Std"/>
          <w:b/>
          <w:bCs/>
        </w:rPr>
        <w:t xml:space="preserve">Specialist Radiology Group – </w:t>
      </w:r>
    </w:p>
    <w:p w14:paraId="5AB88479" w14:textId="1E5884E8" w:rsidR="004B7DE5" w:rsidRPr="008A26A1" w:rsidRDefault="00000000">
      <w:pPr>
        <w:pStyle w:val="FirstParagraph"/>
        <w:rPr>
          <w:rFonts w:ascii="Averta Std" w:hAnsi="Averta Std"/>
          <w:b/>
          <w:bCs/>
        </w:rPr>
      </w:pPr>
      <w:r w:rsidRPr="008A26A1">
        <w:rPr>
          <w:rFonts w:ascii="Averta Std" w:hAnsi="Averta Std"/>
          <w:b/>
          <w:bCs/>
        </w:rPr>
        <w:t>End User License Agreement and Terms of Use</w:t>
      </w:r>
    </w:p>
    <w:p w14:paraId="73BF0932" w14:textId="77777777" w:rsidR="004B7DE5" w:rsidRPr="008A26A1" w:rsidRDefault="00000000">
      <w:pPr>
        <w:pStyle w:val="BodyText"/>
        <w:rPr>
          <w:rFonts w:ascii="Averta Std" w:hAnsi="Averta Std"/>
          <w:sz w:val="22"/>
          <w:szCs w:val="22"/>
        </w:rPr>
      </w:pPr>
      <w:r w:rsidRPr="008A26A1">
        <w:rPr>
          <w:rFonts w:ascii="Averta Std" w:hAnsi="Averta Std"/>
          <w:sz w:val="22"/>
          <w:szCs w:val="22"/>
        </w:rPr>
        <w:t>Welcome to Patient Online Booking with Specialist Radiology Group (Patient Online Booking).</w:t>
      </w:r>
    </w:p>
    <w:p w14:paraId="02D0AAF2" w14:textId="77777777" w:rsidR="004B7DE5" w:rsidRPr="008A26A1" w:rsidRDefault="00000000">
      <w:pPr>
        <w:pStyle w:val="BodyText"/>
        <w:rPr>
          <w:rFonts w:ascii="Averta Std" w:hAnsi="Averta Std"/>
          <w:sz w:val="22"/>
          <w:szCs w:val="22"/>
        </w:rPr>
      </w:pPr>
      <w:r w:rsidRPr="008A26A1">
        <w:rPr>
          <w:rFonts w:ascii="Averta Std" w:hAnsi="Averta Std"/>
          <w:sz w:val="22"/>
          <w:szCs w:val="22"/>
        </w:rPr>
        <w:t>Patient Online Booking is a software and mobile application that allows you to make and request appointments at Specialist Radiology Group using a mobile device or desktop computer.</w:t>
      </w:r>
    </w:p>
    <w:p w14:paraId="1A3AA90F" w14:textId="77777777" w:rsidR="004B7DE5" w:rsidRPr="008A26A1" w:rsidRDefault="00000000">
      <w:pPr>
        <w:pStyle w:val="BodyText"/>
        <w:rPr>
          <w:rFonts w:ascii="Averta Std" w:hAnsi="Averta Std"/>
          <w:sz w:val="22"/>
          <w:szCs w:val="22"/>
        </w:rPr>
      </w:pPr>
      <w:r w:rsidRPr="008A26A1">
        <w:rPr>
          <w:rFonts w:ascii="Averta Std" w:hAnsi="Averta Std"/>
          <w:sz w:val="22"/>
          <w:szCs w:val="22"/>
        </w:rPr>
        <w:t>This End User License Agreement (EULA) together with the Privacy Policy located at specradgroup.com.au sets out the Terms of Use upon which Specialist Radiology Group (“Specialist Radiology Group”, “we”, “us” or “our”) will provide you (“user”, “you” or “your”) access to use Patient Online Booking and how we will process any personal information that is collected through your use of Patient Online Booking and our service platform or website (Website), any software and mobile application (Software) and or our related radiology services (collectively referred to as our Services) made available by us through Patient Online Booking or as supported by our Website, telephone, email or other physical medium (such as a referral or form).</w:t>
      </w:r>
    </w:p>
    <w:p w14:paraId="57745F32" w14:textId="77777777" w:rsidR="004B7DE5" w:rsidRPr="008A26A1" w:rsidRDefault="00000000">
      <w:pPr>
        <w:pStyle w:val="BodyText"/>
        <w:rPr>
          <w:rFonts w:ascii="Averta Std" w:hAnsi="Averta Std"/>
          <w:sz w:val="22"/>
          <w:szCs w:val="22"/>
        </w:rPr>
      </w:pPr>
      <w:r w:rsidRPr="008A26A1">
        <w:rPr>
          <w:rFonts w:ascii="Averta Std" w:hAnsi="Averta Std"/>
          <w:sz w:val="22"/>
          <w:szCs w:val="22"/>
        </w:rPr>
        <w:t>Please read these Terms of Use carefully and cease using the Services if you do not agree to the Terms of Use. We recommend you check our Website regularly to ensure you are aware of our current Terms of Use. Your use of the Services, or anyone else accessing the Services in connection with your use, shall be considered acceptance of the Terms of Use.</w:t>
      </w:r>
    </w:p>
    <w:p w14:paraId="2674DB3B" w14:textId="77777777" w:rsidR="004B7DE5" w:rsidRPr="008A26A1" w:rsidRDefault="00000000">
      <w:pPr>
        <w:pStyle w:val="BodyText"/>
        <w:rPr>
          <w:rFonts w:ascii="Averta Std" w:hAnsi="Averta Std"/>
          <w:sz w:val="22"/>
          <w:szCs w:val="22"/>
        </w:rPr>
      </w:pPr>
      <w:r w:rsidRPr="008A26A1">
        <w:rPr>
          <w:rFonts w:ascii="Averta Std" w:hAnsi="Averta Std"/>
          <w:sz w:val="22"/>
          <w:szCs w:val="22"/>
        </w:rPr>
        <w:t>When you make or request an appointment with us you agree to be bound by these Terms of Use, which form a contract between us and you.</w:t>
      </w:r>
    </w:p>
    <w:p w14:paraId="3C766A80" w14:textId="77777777" w:rsidR="008A26A1" w:rsidRDefault="008A26A1">
      <w:pPr>
        <w:pStyle w:val="Heading3"/>
        <w:rPr>
          <w:rFonts w:ascii="Averta Std" w:hAnsi="Averta Std"/>
          <w:b/>
          <w:bCs/>
          <w:color w:val="000000" w:themeColor="text1"/>
          <w:sz w:val="24"/>
          <w:szCs w:val="24"/>
        </w:rPr>
      </w:pPr>
      <w:bookmarkStart w:id="0" w:name="the-service-and-your-information"/>
    </w:p>
    <w:p w14:paraId="6C0B26A5" w14:textId="5B5A90EB" w:rsidR="004B7DE5" w:rsidRPr="008A26A1" w:rsidRDefault="00000000">
      <w:pPr>
        <w:pStyle w:val="Heading3"/>
        <w:rPr>
          <w:rFonts w:ascii="Averta Std" w:hAnsi="Averta Std"/>
          <w:b/>
          <w:bCs/>
          <w:color w:val="000000" w:themeColor="text1"/>
          <w:sz w:val="24"/>
          <w:szCs w:val="24"/>
        </w:rPr>
      </w:pPr>
      <w:r w:rsidRPr="008A26A1">
        <w:rPr>
          <w:rFonts w:ascii="Averta Std" w:hAnsi="Averta Std"/>
          <w:b/>
          <w:bCs/>
          <w:color w:val="000000" w:themeColor="text1"/>
          <w:sz w:val="24"/>
          <w:szCs w:val="24"/>
        </w:rPr>
        <w:t>The Service and Your Information</w:t>
      </w:r>
    </w:p>
    <w:p w14:paraId="02D67B56"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You may use our Service to book an appointment at our clinic. In doing so, you consent to the use of your personal and sensitive information for the appointment in accordance with our Privacy Policy.</w:t>
      </w:r>
    </w:p>
    <w:p w14:paraId="072CC3A7" w14:textId="77777777" w:rsidR="008A26A1" w:rsidRDefault="008A26A1">
      <w:pPr>
        <w:pStyle w:val="Heading3"/>
        <w:rPr>
          <w:rFonts w:ascii="Averta Std" w:hAnsi="Averta Std"/>
          <w:b/>
          <w:bCs/>
          <w:color w:val="000000" w:themeColor="text1"/>
          <w:sz w:val="24"/>
          <w:szCs w:val="24"/>
        </w:rPr>
      </w:pPr>
      <w:bookmarkStart w:id="1" w:name="your-use-of-the-services"/>
      <w:bookmarkEnd w:id="0"/>
    </w:p>
    <w:p w14:paraId="79463B3A" w14:textId="32AF390F" w:rsidR="004B7DE5" w:rsidRPr="008A26A1" w:rsidRDefault="00000000">
      <w:pPr>
        <w:pStyle w:val="Heading3"/>
        <w:rPr>
          <w:rFonts w:ascii="Averta Std" w:hAnsi="Averta Std"/>
          <w:b/>
          <w:bCs/>
          <w:color w:val="000000" w:themeColor="text1"/>
          <w:sz w:val="24"/>
          <w:szCs w:val="24"/>
        </w:rPr>
      </w:pPr>
      <w:r w:rsidRPr="008A26A1">
        <w:rPr>
          <w:rFonts w:ascii="Averta Std" w:hAnsi="Averta Std"/>
          <w:b/>
          <w:bCs/>
          <w:color w:val="000000" w:themeColor="text1"/>
          <w:sz w:val="24"/>
          <w:szCs w:val="24"/>
        </w:rPr>
        <w:t>Your Use of the Services</w:t>
      </w:r>
    </w:p>
    <w:p w14:paraId="165B07A0"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We are not liable to provide to you any Service until you have accepted our Terms of Use. By accessing and/or using our Service, you warrant to us that you have reviewed these Terms of Use, including our Privacy Policy, and that you agree to use the Service in accordance with these Terms of Use.</w:t>
      </w:r>
    </w:p>
    <w:p w14:paraId="3D405094" w14:textId="77777777" w:rsidR="004B7DE5" w:rsidRPr="008A26A1" w:rsidRDefault="00000000">
      <w:pPr>
        <w:pStyle w:val="BodyText"/>
        <w:rPr>
          <w:rFonts w:ascii="Averta Std" w:hAnsi="Averta Std"/>
          <w:sz w:val="22"/>
          <w:szCs w:val="22"/>
        </w:rPr>
      </w:pPr>
      <w:r w:rsidRPr="008A26A1">
        <w:rPr>
          <w:rFonts w:ascii="Averta Std" w:hAnsi="Averta Std"/>
          <w:sz w:val="22"/>
          <w:szCs w:val="22"/>
        </w:rPr>
        <w:t xml:space="preserve">You acknowledge that we may make changes to our Terms of Use (including any pricing) from time to time for technical, operational and commercial reasons, including, without limitation, in circumstances where one of our technology partners changes a service or its associated technology or changes the terms and conditions which apply to the services they </w:t>
      </w:r>
      <w:r w:rsidRPr="008A26A1">
        <w:rPr>
          <w:rFonts w:ascii="Averta Std" w:hAnsi="Averta Std"/>
          <w:sz w:val="22"/>
          <w:szCs w:val="22"/>
        </w:rPr>
        <w:lastRenderedPageBreak/>
        <w:t>supply to us. We may modify the terms of this EULA and any Privacy Policy at any time by publication on our Website. Your continued use of the Services will be deemed acceptance of those changes.</w:t>
      </w:r>
    </w:p>
    <w:p w14:paraId="6760143B" w14:textId="77777777" w:rsidR="004B7DE5" w:rsidRPr="008A26A1" w:rsidRDefault="00000000">
      <w:pPr>
        <w:pStyle w:val="BodyText"/>
        <w:rPr>
          <w:rFonts w:ascii="Averta Std" w:hAnsi="Averta Std"/>
          <w:sz w:val="22"/>
          <w:szCs w:val="22"/>
        </w:rPr>
      </w:pPr>
      <w:r w:rsidRPr="008A26A1">
        <w:rPr>
          <w:rFonts w:ascii="Averta Std" w:hAnsi="Averta Std"/>
          <w:sz w:val="22"/>
          <w:szCs w:val="22"/>
        </w:rPr>
        <w:t>You acknowledge that the Service may be unavailable from time to time and may not be free of faults and does not offer any guarantees of protection against the transmission of viruses, hacking or other attempts to gain unauthorised access to your network. You agree to install and maintain appropriate security solutions to avoid unauthorised access to your network, including without limitation adequate firewall, intrusion detection, antivirus and security solutions.</w:t>
      </w:r>
    </w:p>
    <w:p w14:paraId="6BF50CCC" w14:textId="77777777" w:rsidR="004B7DE5" w:rsidRPr="008A26A1" w:rsidRDefault="00000000">
      <w:pPr>
        <w:pStyle w:val="BodyText"/>
        <w:rPr>
          <w:rFonts w:ascii="Averta Std" w:hAnsi="Averta Std"/>
          <w:sz w:val="22"/>
          <w:szCs w:val="22"/>
        </w:rPr>
      </w:pPr>
      <w:r w:rsidRPr="008A26A1">
        <w:rPr>
          <w:rFonts w:ascii="Averta Std" w:hAnsi="Averta Std"/>
          <w:sz w:val="22"/>
          <w:szCs w:val="22"/>
        </w:rPr>
        <w:t>We may, at any time and without notice to you, discontinue our Service, in whole or in part. We may also exclude any person from using our Service, at any time at our sole discretion. We are not responsible for any liability or loss you may suffer arising from or in connection with any such discontinuance or exclusion.</w:t>
      </w:r>
    </w:p>
    <w:p w14:paraId="181041E3" w14:textId="77777777" w:rsidR="008A26A1" w:rsidRDefault="008A26A1">
      <w:pPr>
        <w:pStyle w:val="Heading3"/>
        <w:rPr>
          <w:rFonts w:ascii="Averta Std" w:hAnsi="Averta Std"/>
          <w:b/>
          <w:bCs/>
          <w:color w:val="000000" w:themeColor="text1"/>
          <w:sz w:val="24"/>
          <w:szCs w:val="24"/>
        </w:rPr>
      </w:pPr>
      <w:bookmarkStart w:id="2" w:name="your-responsibilities"/>
      <w:bookmarkEnd w:id="1"/>
    </w:p>
    <w:p w14:paraId="32F8E77F" w14:textId="5CB7F3C9" w:rsidR="004B7DE5" w:rsidRPr="008A26A1" w:rsidRDefault="00000000">
      <w:pPr>
        <w:pStyle w:val="Heading3"/>
        <w:rPr>
          <w:rFonts w:ascii="Averta Std" w:hAnsi="Averta Std"/>
          <w:b/>
          <w:bCs/>
          <w:color w:val="000000" w:themeColor="text1"/>
          <w:sz w:val="24"/>
          <w:szCs w:val="24"/>
        </w:rPr>
      </w:pPr>
      <w:r w:rsidRPr="008A26A1">
        <w:rPr>
          <w:rFonts w:ascii="Averta Std" w:hAnsi="Averta Std"/>
          <w:b/>
          <w:bCs/>
          <w:color w:val="000000" w:themeColor="text1"/>
          <w:sz w:val="24"/>
          <w:szCs w:val="24"/>
        </w:rPr>
        <w:t>Your Responsibilities</w:t>
      </w:r>
    </w:p>
    <w:p w14:paraId="11D5B082"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You are responsible for your medical affairs and record keeping. Any medical and treatment decisions made by you are based on independent professional medical advice, diagnosis, treatment or judgment.</w:t>
      </w:r>
    </w:p>
    <w:p w14:paraId="4DE115A3" w14:textId="77777777" w:rsidR="004B7DE5" w:rsidRPr="008A26A1" w:rsidRDefault="00000000">
      <w:pPr>
        <w:pStyle w:val="BodyText"/>
        <w:rPr>
          <w:rFonts w:ascii="Averta Std" w:hAnsi="Averta Std"/>
          <w:sz w:val="22"/>
          <w:szCs w:val="22"/>
        </w:rPr>
      </w:pPr>
      <w:r w:rsidRPr="008A26A1">
        <w:rPr>
          <w:rFonts w:ascii="Averta Std" w:hAnsi="Averta Std"/>
          <w:sz w:val="22"/>
          <w:szCs w:val="22"/>
        </w:rPr>
        <w:t>You acknowledge and agree that Patient Online Booking, and any information, communications or content you receive from us, are not designed for, and must not be relied upon in relation to any critical, emergency or acute care circumstances, and are not a substitute or replacement for independent professional medical advice, diagnosis, treatment or judgment.</w:t>
      </w:r>
    </w:p>
    <w:p w14:paraId="4F07E0B6" w14:textId="77777777" w:rsidR="004B7DE5" w:rsidRPr="008A26A1" w:rsidRDefault="00000000">
      <w:pPr>
        <w:pStyle w:val="BodyText"/>
        <w:rPr>
          <w:rFonts w:ascii="Averta Std" w:hAnsi="Averta Std"/>
          <w:sz w:val="22"/>
          <w:szCs w:val="22"/>
        </w:rPr>
      </w:pPr>
      <w:r w:rsidRPr="008A26A1">
        <w:rPr>
          <w:rFonts w:ascii="Averta Std" w:hAnsi="Averta Std"/>
          <w:sz w:val="22"/>
          <w:szCs w:val="22"/>
        </w:rPr>
        <w:t>While we use our best efforts to make sure that Patient Online Booking meets our patients’ needs, we are unable to guarantee that it will always be accurate, defect-free, or compatible with any other systems or services.</w:t>
      </w:r>
    </w:p>
    <w:p w14:paraId="7C447F6E" w14:textId="77777777" w:rsidR="004B7DE5" w:rsidRPr="008A26A1" w:rsidRDefault="00000000">
      <w:pPr>
        <w:pStyle w:val="BodyText"/>
        <w:rPr>
          <w:rFonts w:ascii="Averta Std" w:hAnsi="Averta Std"/>
          <w:sz w:val="22"/>
          <w:szCs w:val="22"/>
        </w:rPr>
      </w:pPr>
      <w:r w:rsidRPr="008A26A1">
        <w:rPr>
          <w:rFonts w:ascii="Averta Std" w:hAnsi="Averta Std"/>
          <w:sz w:val="22"/>
          <w:szCs w:val="22"/>
        </w:rPr>
        <w:t>You must notify us of any change to your details relevant to the appointment.</w:t>
      </w:r>
    </w:p>
    <w:p w14:paraId="6AD98C94" w14:textId="77777777" w:rsidR="004B7DE5" w:rsidRPr="008A26A1" w:rsidRDefault="00000000">
      <w:pPr>
        <w:pStyle w:val="BodyText"/>
        <w:rPr>
          <w:rFonts w:ascii="Averta Std" w:hAnsi="Averta Std"/>
          <w:sz w:val="22"/>
          <w:szCs w:val="22"/>
        </w:rPr>
      </w:pPr>
      <w:r w:rsidRPr="008A26A1">
        <w:rPr>
          <w:rFonts w:ascii="Averta Std" w:hAnsi="Averta Std"/>
          <w:sz w:val="22"/>
          <w:szCs w:val="22"/>
        </w:rPr>
        <w:t>You must only use Patient Online Booking and our Services for purposes permitted or contemplated by these Terms of Use (or otherwise authorised by us).</w:t>
      </w:r>
    </w:p>
    <w:p w14:paraId="36F30014" w14:textId="77777777" w:rsidR="004B7DE5" w:rsidRPr="008A26A1" w:rsidRDefault="00000000">
      <w:pPr>
        <w:pStyle w:val="BodyText"/>
        <w:rPr>
          <w:rFonts w:ascii="Averta Std" w:hAnsi="Averta Std"/>
          <w:sz w:val="22"/>
          <w:szCs w:val="22"/>
        </w:rPr>
      </w:pPr>
      <w:r w:rsidRPr="008A26A1">
        <w:rPr>
          <w:rFonts w:ascii="Averta Std" w:hAnsi="Averta Std"/>
          <w:sz w:val="22"/>
          <w:szCs w:val="22"/>
        </w:rPr>
        <w:t>In accessing or using our Services you must ensure that you do not:</w:t>
      </w:r>
    </w:p>
    <w:p w14:paraId="2356D1EA"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Breach any laws, or encourage or assist the commission of any illegal act;</w:t>
      </w:r>
    </w:p>
    <w:p w14:paraId="54BFBEE5"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Infringe any persons’ rights, including intellectual property and proprietary rights, rights of confidentiality or contractual rights;</w:t>
      </w:r>
    </w:p>
    <w:p w14:paraId="5B0B3C91"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Impersonate any other person;</w:t>
      </w:r>
    </w:p>
    <w:p w14:paraId="591F7DA9"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Negatively impact any other user’s ability to access and use our Services;</w:t>
      </w:r>
    </w:p>
    <w:p w14:paraId="2824A752"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Publish or link to malicious content; or</w:t>
      </w:r>
    </w:p>
    <w:p w14:paraId="2133AFFC" w14:textId="77777777" w:rsidR="004B7DE5" w:rsidRPr="008A26A1" w:rsidRDefault="00000000">
      <w:pPr>
        <w:pStyle w:val="Compact"/>
        <w:numPr>
          <w:ilvl w:val="0"/>
          <w:numId w:val="2"/>
        </w:numPr>
        <w:rPr>
          <w:rFonts w:ascii="Averta Std" w:hAnsi="Averta Std"/>
          <w:sz w:val="22"/>
          <w:szCs w:val="22"/>
        </w:rPr>
      </w:pPr>
      <w:r w:rsidRPr="008A26A1">
        <w:rPr>
          <w:rFonts w:ascii="Averta Std" w:hAnsi="Averta Std"/>
          <w:sz w:val="22"/>
          <w:szCs w:val="22"/>
        </w:rPr>
        <w:t xml:space="preserve">Engage in conduct which is unlawful, defamatory, obscene, threatening, harassing, abusive, slanderous, hateful or embarrassing to any other person, or which will or is </w:t>
      </w:r>
      <w:r w:rsidRPr="008A26A1">
        <w:rPr>
          <w:rFonts w:ascii="Averta Std" w:hAnsi="Averta Std"/>
          <w:sz w:val="22"/>
          <w:szCs w:val="22"/>
        </w:rPr>
        <w:lastRenderedPageBreak/>
        <w:t>reasonably likely to damage our reputation or our Services (including Patient Online Booking).</w:t>
      </w:r>
    </w:p>
    <w:p w14:paraId="56F31D0E" w14:textId="77777777" w:rsidR="004B7DE5" w:rsidRPr="008A26A1" w:rsidRDefault="00000000">
      <w:pPr>
        <w:pStyle w:val="Heading3"/>
        <w:rPr>
          <w:rFonts w:ascii="Averta Std" w:hAnsi="Averta Std"/>
          <w:b/>
          <w:bCs/>
          <w:color w:val="000000" w:themeColor="text1"/>
          <w:sz w:val="24"/>
          <w:szCs w:val="24"/>
        </w:rPr>
      </w:pPr>
      <w:bookmarkStart w:id="3" w:name="liability"/>
      <w:bookmarkEnd w:id="2"/>
      <w:r w:rsidRPr="008A26A1">
        <w:rPr>
          <w:rFonts w:ascii="Averta Std" w:hAnsi="Averta Std"/>
          <w:b/>
          <w:bCs/>
          <w:color w:val="000000" w:themeColor="text1"/>
          <w:sz w:val="24"/>
          <w:szCs w:val="24"/>
        </w:rPr>
        <w:t>Liability</w:t>
      </w:r>
    </w:p>
    <w:p w14:paraId="47AE7901"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To the extent permitted by law, neither we nor our licensors, suppliers or any other third party referred to in these Terms of Use are liable for any loss, cost, damage or injury arising out of:</w:t>
      </w:r>
    </w:p>
    <w:p w14:paraId="0B64E9D1" w14:textId="77777777" w:rsidR="004B7DE5" w:rsidRPr="008A26A1" w:rsidRDefault="00000000">
      <w:pPr>
        <w:pStyle w:val="Compact"/>
        <w:numPr>
          <w:ilvl w:val="0"/>
          <w:numId w:val="3"/>
        </w:numPr>
        <w:rPr>
          <w:rFonts w:ascii="Averta Std" w:hAnsi="Averta Std"/>
          <w:sz w:val="22"/>
          <w:szCs w:val="22"/>
        </w:rPr>
      </w:pPr>
      <w:r w:rsidRPr="008A26A1">
        <w:rPr>
          <w:rFonts w:ascii="Averta Std" w:hAnsi="Averta Std"/>
          <w:sz w:val="22"/>
          <w:szCs w:val="22"/>
        </w:rPr>
        <w:t>The provision of Patient Online Booking; or</w:t>
      </w:r>
    </w:p>
    <w:p w14:paraId="396AB139" w14:textId="77777777" w:rsidR="004B7DE5" w:rsidRPr="008A26A1" w:rsidRDefault="00000000">
      <w:pPr>
        <w:pStyle w:val="Compact"/>
        <w:numPr>
          <w:ilvl w:val="0"/>
          <w:numId w:val="3"/>
        </w:numPr>
        <w:rPr>
          <w:rFonts w:ascii="Averta Std" w:hAnsi="Averta Std"/>
          <w:sz w:val="22"/>
          <w:szCs w:val="22"/>
        </w:rPr>
      </w:pPr>
      <w:r w:rsidRPr="008A26A1">
        <w:rPr>
          <w:rFonts w:ascii="Averta Std" w:hAnsi="Averta Std"/>
          <w:sz w:val="22"/>
          <w:szCs w:val="22"/>
        </w:rPr>
        <w:t>Any use or misuse by you (or other people) of Patient Online Booking.</w:t>
      </w:r>
    </w:p>
    <w:p w14:paraId="4D1D9752"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All express or implied guarantees, warranties, representations or other terms not contained in these Terms of Use are excluded.</w:t>
      </w:r>
    </w:p>
    <w:p w14:paraId="034306CD" w14:textId="77777777" w:rsidR="004B7DE5" w:rsidRPr="008A26A1" w:rsidRDefault="00000000">
      <w:pPr>
        <w:pStyle w:val="BodyText"/>
        <w:rPr>
          <w:rFonts w:ascii="Averta Std" w:hAnsi="Averta Std"/>
          <w:sz w:val="22"/>
          <w:szCs w:val="22"/>
        </w:rPr>
      </w:pPr>
      <w:r w:rsidRPr="008A26A1">
        <w:rPr>
          <w:rFonts w:ascii="Averta Std" w:hAnsi="Averta Std"/>
          <w:sz w:val="22"/>
          <w:szCs w:val="22"/>
        </w:rPr>
        <w:t>To the extent permitted by law, we are not in any way liable to any party for any indirect, incidental, special or consequential damages or loss (without limitation including loss of information or damage to systems due to viruses or other harmful components) arising from the access to and use of Patient Online Booking and/or our Services.</w:t>
      </w:r>
    </w:p>
    <w:p w14:paraId="3D688A10" w14:textId="77777777" w:rsidR="004B7DE5" w:rsidRPr="008A26A1" w:rsidRDefault="00000000">
      <w:pPr>
        <w:pStyle w:val="BodyText"/>
        <w:rPr>
          <w:rFonts w:ascii="Averta Std" w:hAnsi="Averta Std"/>
          <w:sz w:val="22"/>
          <w:szCs w:val="22"/>
        </w:rPr>
      </w:pPr>
      <w:r w:rsidRPr="008A26A1">
        <w:rPr>
          <w:rFonts w:ascii="Averta Std" w:hAnsi="Averta Std"/>
          <w:sz w:val="22"/>
          <w:szCs w:val="22"/>
        </w:rPr>
        <w:t>Where any guarantee, warranty, term or condition is implied or imposed into these Terms of Use by legislation, and liability for breach cannot be excluded but can be limited, then our liability for breach of that guarantee, warranty, term or condition is limited to, in the case of services, the re-supply of the services, or the payment of the cost of re-supplying the services.</w:t>
      </w:r>
    </w:p>
    <w:p w14:paraId="307A5827" w14:textId="77777777" w:rsidR="008A26A1" w:rsidRDefault="008A26A1">
      <w:pPr>
        <w:pStyle w:val="Heading3"/>
        <w:rPr>
          <w:rFonts w:ascii="Averta Std" w:hAnsi="Averta Std"/>
          <w:b/>
          <w:bCs/>
          <w:color w:val="000000" w:themeColor="text1"/>
          <w:sz w:val="24"/>
          <w:szCs w:val="24"/>
        </w:rPr>
      </w:pPr>
      <w:bookmarkStart w:id="4" w:name="general"/>
      <w:bookmarkEnd w:id="3"/>
    </w:p>
    <w:p w14:paraId="6E856C5E" w14:textId="50D903F9" w:rsidR="004B7DE5" w:rsidRPr="008A26A1" w:rsidRDefault="00000000">
      <w:pPr>
        <w:pStyle w:val="Heading3"/>
        <w:rPr>
          <w:rFonts w:ascii="Averta Std" w:hAnsi="Averta Std"/>
          <w:b/>
          <w:bCs/>
          <w:color w:val="000000" w:themeColor="text1"/>
          <w:sz w:val="24"/>
          <w:szCs w:val="24"/>
        </w:rPr>
      </w:pPr>
      <w:r w:rsidRPr="008A26A1">
        <w:rPr>
          <w:rFonts w:ascii="Averta Std" w:hAnsi="Averta Std"/>
          <w:b/>
          <w:bCs/>
          <w:color w:val="000000" w:themeColor="text1"/>
          <w:sz w:val="24"/>
          <w:szCs w:val="24"/>
        </w:rPr>
        <w:t>General</w:t>
      </w:r>
    </w:p>
    <w:p w14:paraId="0F9B39DA"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If a provision of these terms is held to be void, invalid, illegal or unenforceable, that provision must be read down as narrowly as necessary to allow it to be valid or enforceable. If it is not possible to read down a provision (in whole or in part), that provision (or that part of that provision) is severed from these terms without affecting the validity or enforceability of the remainder of that provision or the other provisions in these Terms of Use.</w:t>
      </w:r>
    </w:p>
    <w:p w14:paraId="510722A8" w14:textId="77777777" w:rsidR="004B7DE5" w:rsidRPr="008A26A1" w:rsidRDefault="00000000">
      <w:pPr>
        <w:pStyle w:val="BodyText"/>
        <w:rPr>
          <w:rFonts w:ascii="Averta Std" w:hAnsi="Averta Std"/>
          <w:sz w:val="22"/>
          <w:szCs w:val="22"/>
        </w:rPr>
      </w:pPr>
      <w:r w:rsidRPr="008A26A1">
        <w:rPr>
          <w:rFonts w:ascii="Averta Std" w:hAnsi="Averta Std"/>
          <w:sz w:val="22"/>
          <w:szCs w:val="22"/>
        </w:rPr>
        <w:t>This agreement will be governed by and construed in accordance with the laws for the time being in force in New South Wales, and the parties agree to submit to the jurisdiction of the courts and tribunals of that state.</w:t>
      </w:r>
    </w:p>
    <w:p w14:paraId="19C9654B" w14:textId="77777777" w:rsidR="004B7DE5" w:rsidRDefault="00000000">
      <w:pPr>
        <w:pStyle w:val="BodyText"/>
        <w:rPr>
          <w:rFonts w:ascii="Averta Std" w:hAnsi="Averta Std"/>
          <w:sz w:val="22"/>
          <w:szCs w:val="22"/>
        </w:rPr>
      </w:pPr>
      <w:r w:rsidRPr="008A26A1">
        <w:rPr>
          <w:rFonts w:ascii="Averta Std" w:hAnsi="Averta Std"/>
          <w:sz w:val="22"/>
          <w:szCs w:val="22"/>
        </w:rPr>
        <w:t>No forbearance, delay or indulgence by a party in enforcing the provisions of this agreement will prejudice or restrict the rights of that party, nor will any waiver of those rights operate as a waiver of any subsequent breach.</w:t>
      </w:r>
    </w:p>
    <w:p w14:paraId="07EE919D" w14:textId="77777777" w:rsidR="008A26A1" w:rsidRPr="008A26A1" w:rsidRDefault="008A26A1">
      <w:pPr>
        <w:pStyle w:val="BodyText"/>
        <w:rPr>
          <w:rFonts w:ascii="Averta Std" w:hAnsi="Averta Std"/>
          <w:sz w:val="22"/>
          <w:szCs w:val="22"/>
        </w:rPr>
      </w:pPr>
    </w:p>
    <w:p w14:paraId="5E3FB50D" w14:textId="77777777" w:rsidR="004B7DE5" w:rsidRPr="008A26A1" w:rsidRDefault="00000000">
      <w:pPr>
        <w:pStyle w:val="Heading3"/>
        <w:rPr>
          <w:rFonts w:ascii="Averta Std" w:hAnsi="Averta Std"/>
          <w:b/>
          <w:bCs/>
          <w:color w:val="000000" w:themeColor="text1"/>
          <w:sz w:val="24"/>
          <w:szCs w:val="24"/>
        </w:rPr>
      </w:pPr>
      <w:bookmarkStart w:id="5" w:name="how-you-can-contact-us"/>
      <w:bookmarkEnd w:id="4"/>
      <w:r w:rsidRPr="008A26A1">
        <w:rPr>
          <w:rFonts w:ascii="Averta Std" w:hAnsi="Averta Std"/>
          <w:b/>
          <w:bCs/>
          <w:color w:val="000000" w:themeColor="text1"/>
          <w:sz w:val="24"/>
          <w:szCs w:val="24"/>
        </w:rPr>
        <w:t>How you can contact us</w:t>
      </w:r>
    </w:p>
    <w:p w14:paraId="4D11A683" w14:textId="77777777" w:rsidR="004B7DE5" w:rsidRPr="008A26A1" w:rsidRDefault="00000000">
      <w:pPr>
        <w:pStyle w:val="FirstParagraph"/>
        <w:rPr>
          <w:rFonts w:ascii="Averta Std" w:hAnsi="Averta Std"/>
          <w:sz w:val="22"/>
          <w:szCs w:val="22"/>
        </w:rPr>
      </w:pPr>
      <w:r w:rsidRPr="008A26A1">
        <w:rPr>
          <w:rFonts w:ascii="Averta Std" w:hAnsi="Averta Std"/>
          <w:sz w:val="22"/>
          <w:szCs w:val="22"/>
        </w:rPr>
        <w:t>Email: support@specradgroup.com.au</w:t>
      </w:r>
      <w:bookmarkEnd w:id="5"/>
    </w:p>
    <w:sectPr w:rsidR="004B7DE5" w:rsidRPr="008A26A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verta Std">
    <w:panose1 w:val="00000500000000000000"/>
    <w:charset w:val="4D"/>
    <w:family w:val="auto"/>
    <w:notTrueType/>
    <w:pitch w:val="variable"/>
    <w:sig w:usb0="20000087" w:usb1="00000000"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1204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BA229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44289919">
    <w:abstractNumId w:val="0"/>
  </w:num>
  <w:num w:numId="2" w16cid:durableId="2089037882">
    <w:abstractNumId w:val="1"/>
  </w:num>
  <w:num w:numId="3" w16cid:durableId="102782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4B7DE5"/>
    <w:rsid w:val="004B7DE5"/>
    <w:rsid w:val="00787F8E"/>
    <w:rsid w:val="008A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5F723"/>
  <w15:docId w15:val="{16FBCE2F-E71D-144E-B8C6-5BDDD727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Catherine Krummel</cp:lastModifiedBy>
  <cp:revision>2</cp:revision>
  <dcterms:created xsi:type="dcterms:W3CDTF">2025-10-21T06:30:00Z</dcterms:created>
  <dcterms:modified xsi:type="dcterms:W3CDTF">2025-10-21T06:31:00Z</dcterms:modified>
</cp:coreProperties>
</file>